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EB" w:rsidRDefault="00D21054" w:rsidP="005613EB">
      <w:pPr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kk-KZ"/>
        </w:rPr>
      </w:pPr>
      <w:r w:rsidRPr="0020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л-Фараби атындағы Қазақ ұлттық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университеті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Баспагерлік-редакторлық ж</w:t>
      </w:r>
      <w:r w:rsidRPr="0020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дизайнерлік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өнер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кафедрасы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Емтихан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бағдарламасы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</w:t>
      </w:r>
      <w:r w:rsidRPr="00E43F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 атауы: </w:t>
      </w:r>
      <w:r w:rsidR="005613EB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kk-KZ"/>
        </w:rPr>
        <w:t>"</w:t>
      </w:r>
      <w:r w:rsidR="002B50CF" w:rsidRPr="002B50CF">
        <w:rPr>
          <w:rFonts w:ascii="Times New Roman" w:hAnsi="Times New Roman" w:cs="Times New Roman"/>
          <w:b/>
          <w:sz w:val="28"/>
          <w:szCs w:val="28"/>
          <w:lang w:val="kk-KZ"/>
        </w:rPr>
        <w:t>Мәтінтану</w:t>
      </w:r>
      <w:r w:rsidR="005613EB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kk-KZ"/>
        </w:rPr>
        <w:t>"</w:t>
      </w:r>
    </w:p>
    <w:p w:rsidR="002062C6" w:rsidRDefault="00E43F0E" w:rsidP="00FE2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Оқытушының аты-жөні: Төлепберген Б</w:t>
      </w:r>
      <w:r w:rsidR="00D21054"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D21054"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Емтихан түрі: эссе</w:t>
      </w:r>
    </w:p>
    <w:p w:rsidR="00785B59" w:rsidRPr="00FE25FD" w:rsidRDefault="00785B59" w:rsidP="00FE2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613EB" w:rsidRPr="002B50CF" w:rsidRDefault="005613EB" w:rsidP="005613EB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2B50C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1. </w:t>
      </w:r>
      <w:r w:rsidR="005129DB" w:rsidRPr="002B50C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Мәтінтану ғылымы - практикалық және филологиялық қызметтің саласы ретінде</w:t>
      </w:r>
    </w:p>
    <w:p w:rsidR="005613EB" w:rsidRPr="002B50CF" w:rsidRDefault="005613EB" w:rsidP="005613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50C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2.  </w:t>
      </w:r>
      <w:r w:rsidR="005129DB" w:rsidRPr="002B50CF">
        <w:rPr>
          <w:rFonts w:ascii="Times New Roman" w:hAnsi="Times New Roman" w:cs="Times New Roman"/>
          <w:sz w:val="28"/>
          <w:szCs w:val="28"/>
          <w:lang w:val="kk-KZ"/>
        </w:rPr>
        <w:t>Көркем мәтінді талдау мен бағалаудың әдістемелері</w:t>
      </w:r>
    </w:p>
    <w:p w:rsidR="005613EB" w:rsidRPr="002B50CF" w:rsidRDefault="005613EB" w:rsidP="005613EB">
      <w:pP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2B50C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3. </w:t>
      </w:r>
      <w:r w:rsidR="005129DB" w:rsidRPr="002B50CF">
        <w:rPr>
          <w:rFonts w:ascii="Times New Roman" w:hAnsi="Times New Roman" w:cs="Times New Roman"/>
          <w:sz w:val="28"/>
          <w:szCs w:val="28"/>
          <w:lang w:val="kk-KZ"/>
        </w:rPr>
        <w:t>Цитаталарға қойылатын басты талап</w:t>
      </w:r>
    </w:p>
    <w:p w:rsidR="005129DB" w:rsidRPr="002B50CF" w:rsidRDefault="005613EB" w:rsidP="005613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50C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4. </w:t>
      </w:r>
      <w:r w:rsidR="005129DB" w:rsidRPr="002B50CF">
        <w:rPr>
          <w:rFonts w:ascii="Times New Roman" w:hAnsi="Times New Roman" w:cs="Times New Roman"/>
          <w:sz w:val="28"/>
          <w:szCs w:val="28"/>
          <w:lang w:val="kk-KZ"/>
        </w:rPr>
        <w:t xml:space="preserve">Шығармашылық психология </w:t>
      </w:r>
    </w:p>
    <w:p w:rsidR="005129DB" w:rsidRPr="002B50CF" w:rsidRDefault="005613EB" w:rsidP="005613EB">
      <w:pP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2B50C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5. </w:t>
      </w:r>
      <w:r w:rsidR="005129DB" w:rsidRPr="002B50CF">
        <w:rPr>
          <w:rFonts w:ascii="Times New Roman" w:hAnsi="Times New Roman" w:cs="Times New Roman"/>
          <w:sz w:val="28"/>
          <w:szCs w:val="28"/>
          <w:lang w:val="kk-KZ"/>
        </w:rPr>
        <w:t>Көркем мәтіннің композициялары туралы</w:t>
      </w:r>
      <w:r w:rsidR="005129DB" w:rsidRPr="002B50C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</w:p>
    <w:p w:rsidR="005613EB" w:rsidRPr="002B50CF" w:rsidRDefault="005613EB" w:rsidP="005613EB">
      <w:pP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2B50C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6. </w:t>
      </w:r>
      <w:r w:rsidR="005129DB" w:rsidRPr="002B50CF">
        <w:rPr>
          <w:rFonts w:ascii="Times New Roman" w:hAnsi="Times New Roman" w:cs="Times New Roman"/>
          <w:sz w:val="28"/>
          <w:szCs w:val="28"/>
          <w:lang w:val="kk-KZ"/>
        </w:rPr>
        <w:t>Туындыдағы авторлық арнау мен оның маңыздылығы</w:t>
      </w:r>
    </w:p>
    <w:p w:rsidR="002B50CF" w:rsidRPr="002B50CF" w:rsidRDefault="00FE49C8" w:rsidP="002B50C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50C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7. </w:t>
      </w:r>
      <w:r w:rsidR="002B50CF" w:rsidRPr="002B50CF">
        <w:rPr>
          <w:rFonts w:ascii="Times New Roman" w:hAnsi="Times New Roman" w:cs="Times New Roman"/>
          <w:sz w:val="28"/>
          <w:szCs w:val="28"/>
          <w:lang w:val="kk-KZ"/>
        </w:rPr>
        <w:t>Шығарманың көркем мазмұны</w:t>
      </w:r>
    </w:p>
    <w:p w:rsidR="002B50CF" w:rsidRPr="002B50CF" w:rsidRDefault="00FE49C8" w:rsidP="002B50CF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B50C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8</w:t>
      </w:r>
      <w:r w:rsidRPr="002B50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r w:rsidR="002B50CF" w:rsidRPr="002B50C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Мәтін құру. Түсініктемелер түрлері. </w:t>
      </w:r>
    </w:p>
    <w:p w:rsidR="002B50CF" w:rsidRPr="002B50CF" w:rsidRDefault="00FE49C8" w:rsidP="002B50CF">
      <w:pP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2B50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9. </w:t>
      </w:r>
      <w:r w:rsidR="002B50CF" w:rsidRPr="002B50CF">
        <w:rPr>
          <w:rFonts w:ascii="Times New Roman" w:hAnsi="Times New Roman" w:cs="Times New Roman"/>
          <w:sz w:val="28"/>
          <w:szCs w:val="28"/>
          <w:lang w:val="kk-KZ"/>
        </w:rPr>
        <w:t>Көркем мәтіндегі типологиялық зерттеудің жетекші идеялары (проблемалық дәріс)</w:t>
      </w:r>
    </w:p>
    <w:p w:rsidR="005613EB" w:rsidRPr="002B50CF" w:rsidRDefault="00FE49C8" w:rsidP="002B50CF">
      <w:pP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2B50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10. </w:t>
      </w:r>
      <w:r w:rsidR="002B50CF" w:rsidRPr="002B50CF">
        <w:rPr>
          <w:rFonts w:ascii="Times New Roman" w:hAnsi="Times New Roman" w:cs="Times New Roman"/>
          <w:sz w:val="28"/>
          <w:szCs w:val="28"/>
          <w:lang w:val="kk-KZ"/>
        </w:rPr>
        <w:t>Көркем мәтіннің обьективтілік және субьективтілік бағасы</w:t>
      </w:r>
    </w:p>
    <w:bookmarkEnd w:id="0"/>
    <w:p w:rsidR="00785B59" w:rsidRDefault="00785B59" w:rsidP="00785B5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85B59" w:rsidRDefault="00D21054" w:rsidP="00785B5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Жазбаша эссе емтихан СДО Moodle платформасында өтеді. </w:t>
      </w: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Емтихан</w:t>
      </w: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форматы эссе, асинхронды.</w:t>
      </w:r>
    </w:p>
    <w:p w:rsidR="00B22BAC" w:rsidRDefault="00D21054" w:rsidP="0058124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 тапсыру техникасымен Сіз Əл-Фараби атындағы ҚазҰУ сайтында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жарияланған Білім алушыларға арналған инструкцияның «Дистанциялық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білім» - «Сессия туралы Инструкциялар» бөлімінен таныса аласыз. Осы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ссылкадан қарап танысыңыз https://www.kaznu.kz/ru/21639/page/ Емтиханды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тек қана кестедегі уақыт мөлшерінде ғана тапсыра аласыз. Емтихан уақыты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алғашқы кірген мезеттен бастап саналады. Осы уақыт өткеннен соң емтихан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автоматты түрде тоқтатылады. Егер де Сізді техникалық себептерге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байланысты «шығарып» тастаса, онда сіз емтиханға берілген уақыт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мөлшерінде қайта кіре аласыз. Егер де Сіз техникалық себептерге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байланысты емтиханды уақтылы тапсыра алмасаңыз, онда сізге сіздің оқу ісі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жөіндегі проректордың атына жазған өтінішіңізбен оны, басқа күні тапсыруға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мүмкіндік беріледі. Өтінішті куратор-эдвайзерге немесе 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оқытушыға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академиялық сұрақтар бойынша Департаментке өткізу үшін бересіз.</w:t>
      </w:r>
    </w:p>
    <w:p w:rsidR="00D21054" w:rsidRPr="00D21054" w:rsidRDefault="00D21054" w:rsidP="00B2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Эссенің мақсаты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берілген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тақырыпты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негізге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отырып,студенттің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барысында жинақтаған білімін а</w:t>
      </w:r>
      <w:r w:rsidRPr="00B22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қындау ж</w:t>
      </w:r>
      <w:r w:rsidRPr="00B22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толықтыра түсу.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тапсыру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техникасымен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л-Фараби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атындағы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ҚазҰУ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тында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жарияланған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алушыларға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арналған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инструкцияның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«Дистанциялық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білім»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«Сессия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туралы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Инструкциялар»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бөлімінен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таныса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аласыз.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Емтиханды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текқана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кестедегі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мөлшерінде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ғана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аласыз.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алғашқы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кірген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мезеттен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бастап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саналады.Осы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</w:p>
    <w:p w:rsidR="00B22BAC" w:rsidRDefault="00D21054" w:rsidP="0058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өткеннен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соң,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емтихан</w:t>
      </w:r>
      <w:proofErr w:type="spellEnd"/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автоматты</w:t>
      </w:r>
      <w:proofErr w:type="spellEnd"/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тоқтатылады.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Сізді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техникалық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себептерге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ланысты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«шығарып»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тастаса,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онда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емтиханға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берілген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мөлшерінде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такіреаласыз.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Егерде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техникалық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себептерге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ланысты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емтиханды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уақтылы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алмасаңыз,онда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сізге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сіздің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ісі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жөніндегі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проректордың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атына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жазған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өтінішіңізбен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оны,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басқа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күнітапсыруғамүмкіндікберіледі.Өтініштікуратор-эдва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зергенемесе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оқытушығаакадемиялықсұрақтарбо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ыншаДепартаменткеөткізуүшін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бересіз.Эссетапсырмасыныңқұрылымы.Эссегеарналғанекітақырып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беріледі.Тақырыптыңбіреуінтаңдапаласыз.Сізтаңдапалғантақырыпқа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нақтылынормативтікактілерменфактілід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лелдер,сілтемелержауабыңызды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негіздеумақсатындакөрсетіліп,толықашыпкөрсетілгенж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неаргументті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жауапберілуітиіс.Жұмыстыантиплагиатқатексеру.Сіздіңжауабыңыз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плагиатқатексеріледі.Жұмысоригиналдылығыныңминимальдықажетті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деңге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і60%.Оқытушыесептіталдаубарысында,егерқолданыстағы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сілтемелерж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нецитаталарқолданумагистранттыңөзжұмысынанболса,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немесе НПА дан болса оны ескереді.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E43F0E" w:rsidRPr="0058124E" w:rsidRDefault="00E43F0E" w:rsidP="00581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43F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Эссенің құрылымына қойылатын талаптар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 – қысқа əрі еркін тақырыптағы прозаикалық шығарма, шағын көлемдегі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ой-толғау. Эссе белгілі бір сұрақ бойынша адамның жеке пікірі мен ойын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білдіреді жəне заттың анықталуына немесе толықтығына талас білдірмейді.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Негізінде эссе қандай да бір жаңа, субъективті ойды көрсетеді.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Эсседе қойылған мəселенің мəнін нақты баяндап, қылмыстық құқықтағы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тұжырымдамалар мен талдамалық құралдарды пайдалана отырып, осы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проблеманы өз бетінше жүргізген талдауды, қойылған мəселе бойынша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авторлық ұстанымды жинақтайтын қорытындыларды қамтуы тиіс. Эссенің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мазмұны – бұл дəлелдердің классикалық жүйесіне негізделген сұраққа жауап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немесе тақырыпты ашу болып табылады.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Эссенің құрылымы: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Кіріспе – тақырыпты таңдаудың мəні мен негіздемесі. Ол логикалық жəне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стилистикалық байланысты бірқатар компоненттерден тұрады. Бұл кезеңде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зерттеу барысында жауап табу қажет сұрақты дұрыс тұжырымдау өте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маңызды.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Негізгі бөлім – таңдалған мəселенің теориялық негіздері жəне басты мəселені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түсіндіру. Бұл бөлім дəлелдеме мен талдауды дамытуды, сондай-ақ осы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мəселе бойынша қолда бар деректерді негізге ала отырып, оларды негіздеуді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көздейді. Бұл эссенің негізгі мазмұны жəне бұл басты қиындық. Қорытынды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қолдану саласын көрсете отырып, тақырып бойынша жалпылама жəне</w:t>
      </w:r>
    </w:p>
    <w:p w:rsidR="00FE25FD" w:rsidRDefault="00E43F0E" w:rsidP="00FE25F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дəлелденген тұжырымдар.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 көлемі – 700-1000 сөз. Қаріп 14. Кегль – бір</w:t>
      </w:r>
    </w:p>
    <w:p w:rsidR="00785B59" w:rsidRDefault="00785B59" w:rsidP="00FE25F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3CFC" w:rsidRPr="00FE25FD" w:rsidRDefault="005F7818" w:rsidP="00FE25FD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E25FD">
        <w:rPr>
          <w:rFonts w:ascii="Times New Roman" w:hAnsi="Times New Roman" w:cs="Times New Roman"/>
          <w:b/>
          <w:sz w:val="28"/>
          <w:szCs w:val="28"/>
          <w:lang w:val="kk-KZ"/>
        </w:rPr>
        <w:t>Эссені бағалау критери</w:t>
      </w:r>
      <w:r w:rsidRPr="00FE25FD">
        <w:rPr>
          <w:rStyle w:val="markedcontent"/>
          <w:rFonts w:ascii="Times New Roman" w:hAnsi="Times New Roman" w:cs="Times New Roman"/>
          <w:b/>
          <w:sz w:val="28"/>
          <w:szCs w:val="28"/>
          <w:lang w:val="kk-KZ"/>
        </w:rPr>
        <w:t>й</w:t>
      </w:r>
      <w:r w:rsidRPr="00FE25FD">
        <w:rPr>
          <w:rFonts w:ascii="Times New Roman" w:hAnsi="Times New Roman" w:cs="Times New Roman"/>
          <w:b/>
          <w:sz w:val="28"/>
          <w:szCs w:val="28"/>
          <w:lang w:val="kk-KZ"/>
        </w:rPr>
        <w:t>лері</w:t>
      </w:r>
    </w:p>
    <w:tbl>
      <w:tblPr>
        <w:tblW w:w="10065" w:type="dxa"/>
        <w:tblInd w:w="-88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1"/>
        <w:gridCol w:w="4254"/>
        <w:gridCol w:w="3260"/>
      </w:tblGrid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</w:t>
            </w:r>
            <w:r w:rsidRPr="0058124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Эссеге қо</w:t>
            </w:r>
            <w:r w:rsidRPr="0058124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ылатын талаптар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Максималды</w:t>
            </w: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балл саны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материалды білу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түсіну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қарастырылатын ұғымдар нақты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толық анықталады, тиісті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мысалдар келтіріледі,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қолданылатын ұғымдар тақырыпқа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қатаң с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 келеді,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жұмысты орындау дербестігі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Ақпаратты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не бақылау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сауатты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қолданылады,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ұғымдар мен құбылыстардың өзара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ланысын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жалпылау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сілдері,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қарастырылып отырған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селеге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баламалы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көзқарастар түсіндіріледі,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тіндік ақпарат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негізді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түрде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түсіндіріледі,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селеге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баға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ымдау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құрлымы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баяндауы анық 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қын,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келтірілген д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лелдер қисынды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ұсынылған тезистер сауатты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лелмен сү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емелденеді,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-түрлі көзқарастар мен олардың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жеке бағасы келтіріледі,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алынған н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тижелерді баяндаудың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олардың түсіндіруінің жалпы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нысаны проблемалық ғылыми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мақала жанрына с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 келеді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773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2062C6" w:rsidRDefault="002062C6" w:rsidP="00D2105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62C6" w:rsidRPr="002062C6" w:rsidRDefault="002062C6" w:rsidP="00D2105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062C6" w:rsidRPr="002062C6" w:rsidSect="00AA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676"/>
    <w:multiLevelType w:val="multilevel"/>
    <w:tmpl w:val="C012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B68D3"/>
    <w:multiLevelType w:val="multilevel"/>
    <w:tmpl w:val="7208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0451B"/>
    <w:multiLevelType w:val="multilevel"/>
    <w:tmpl w:val="C5F2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42E90"/>
    <w:multiLevelType w:val="multilevel"/>
    <w:tmpl w:val="25B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102BD"/>
    <w:rsid w:val="00134985"/>
    <w:rsid w:val="001A4C56"/>
    <w:rsid w:val="001D47E6"/>
    <w:rsid w:val="002062C6"/>
    <w:rsid w:val="00285A1D"/>
    <w:rsid w:val="002B50CF"/>
    <w:rsid w:val="002D236F"/>
    <w:rsid w:val="002E209A"/>
    <w:rsid w:val="003425AA"/>
    <w:rsid w:val="003C59A5"/>
    <w:rsid w:val="004A033F"/>
    <w:rsid w:val="004D0204"/>
    <w:rsid w:val="00500FAB"/>
    <w:rsid w:val="005129DB"/>
    <w:rsid w:val="005133E9"/>
    <w:rsid w:val="005323B8"/>
    <w:rsid w:val="00551338"/>
    <w:rsid w:val="005613EB"/>
    <w:rsid w:val="0058124E"/>
    <w:rsid w:val="005F7818"/>
    <w:rsid w:val="00655EAD"/>
    <w:rsid w:val="00686858"/>
    <w:rsid w:val="006C4B19"/>
    <w:rsid w:val="006F2991"/>
    <w:rsid w:val="00726167"/>
    <w:rsid w:val="00773CFC"/>
    <w:rsid w:val="00785B59"/>
    <w:rsid w:val="008B2513"/>
    <w:rsid w:val="009363BD"/>
    <w:rsid w:val="0097747F"/>
    <w:rsid w:val="00A102BD"/>
    <w:rsid w:val="00AA76BF"/>
    <w:rsid w:val="00B22BAC"/>
    <w:rsid w:val="00C936AD"/>
    <w:rsid w:val="00CE4C5F"/>
    <w:rsid w:val="00D21054"/>
    <w:rsid w:val="00D6366E"/>
    <w:rsid w:val="00D805AA"/>
    <w:rsid w:val="00E43F0E"/>
    <w:rsid w:val="00E95302"/>
    <w:rsid w:val="00EA4EB7"/>
    <w:rsid w:val="00EA5F51"/>
    <w:rsid w:val="00EC2017"/>
    <w:rsid w:val="00ED261C"/>
    <w:rsid w:val="00F147FC"/>
    <w:rsid w:val="00FB22B5"/>
    <w:rsid w:val="00FD2B5A"/>
    <w:rsid w:val="00FE0FFE"/>
    <w:rsid w:val="00FE25FD"/>
    <w:rsid w:val="00FE4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21054"/>
  </w:style>
  <w:style w:type="paragraph" w:customStyle="1" w:styleId="Default">
    <w:name w:val="Default"/>
    <w:uiPriority w:val="99"/>
    <w:rsid w:val="005133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613EB"/>
  </w:style>
  <w:style w:type="paragraph" w:customStyle="1" w:styleId="p1">
    <w:name w:val="p1"/>
    <w:basedOn w:val="a"/>
    <w:rsid w:val="002B50C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63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RTRK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Massalimkyzy</dc:creator>
  <cp:lastModifiedBy>dir-shalqar</cp:lastModifiedBy>
  <cp:revision>16</cp:revision>
  <cp:lastPrinted>2021-12-07T12:26:00Z</cp:lastPrinted>
  <dcterms:created xsi:type="dcterms:W3CDTF">2021-12-07T05:16:00Z</dcterms:created>
  <dcterms:modified xsi:type="dcterms:W3CDTF">2022-10-13T11:28:00Z</dcterms:modified>
</cp:coreProperties>
</file>